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7F0DB9" w:rsidRPr="008941CB" w:rsidTr="00297C7D">
        <w:trPr>
          <w:trHeight w:val="93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7F0DB9" w:rsidRPr="008941CB" w:rsidRDefault="007F0DB9" w:rsidP="0045612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Bases Técnicas y Administrativas para la contratación de un Servicio de Asistencia Técnica Educativa (A.T.E.) 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</w:t>
            </w: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n el Área de Gestión de Recursos; </w:t>
            </w:r>
            <w:proofErr w:type="spellStart"/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Subdimensión</w:t>
            </w:r>
            <w:proofErr w:type="spellEnd"/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Gestión de Personal, para el Colegio Salesiano Padre José Fernández Pérez de Puerto Montt, </w:t>
            </w:r>
            <w:r w:rsidR="00582A73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urso </w:t>
            </w:r>
            <w:r w:rsidR="0051701F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referido a </w:t>
            </w:r>
            <w:r w:rsidR="0045612D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Diversificación de e</w:t>
            </w:r>
            <w:r w:rsidR="009B7357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strategias </w:t>
            </w:r>
            <w:r w:rsidR="0045612D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de enseñanza en el aula</w:t>
            </w:r>
            <w:r w:rsidR="00582A73">
              <w:rPr>
                <w:rFonts w:asciiTheme="minorHAnsi" w:hAnsiTheme="minorHAnsi" w:cstheme="minorHAnsi"/>
                <w:b/>
                <w:i/>
                <w:snapToGrid w:val="0"/>
                <w:color w:val="FFFFFF" w:themeColor="background1"/>
                <w:sz w:val="22"/>
                <w:szCs w:val="22"/>
                <w:lang w:val="es-ES_tradnl"/>
              </w:rPr>
              <w:t>.</w:t>
            </w:r>
          </w:p>
        </w:tc>
      </w:tr>
    </w:tbl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7835"/>
      </w:tblGrid>
      <w:tr w:rsidR="007F0DB9" w:rsidRPr="008941CB" w:rsidTr="00297C7D">
        <w:trPr>
          <w:trHeight w:val="334"/>
        </w:trPr>
        <w:tc>
          <w:tcPr>
            <w:tcW w:w="709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I.-</w:t>
            </w:r>
          </w:p>
        </w:tc>
        <w:tc>
          <w:tcPr>
            <w:tcW w:w="284" w:type="dxa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Requerimiento del Servicio</w:t>
            </w:r>
          </w:p>
        </w:tc>
      </w:tr>
    </w:tbl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Especificaciones técnicas: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134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Objetivo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F0DB9" w:rsidRPr="00C174BC" w:rsidRDefault="00CD6D3E" w:rsidP="00CD6D3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Contribuir con el proceso de formación docente en el campo didáctico y pedagógico a través de la incorporación de metodologías y estrategias de enseñanza y aprendizajes centradas en él y la estudiante.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CD6D3E">
        <w:trPr>
          <w:trHeight w:val="209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6D3E" w:rsidRDefault="004F3B15" w:rsidP="00C174B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snapToGrid w:val="0"/>
                <w:lang w:val="es-ES_tradnl"/>
              </w:rPr>
              <w:t>Conocer diferentes metodologías activas para el desarrollo de habilidades del siglo XXI.</w:t>
            </w:r>
          </w:p>
          <w:p w:rsidR="004F3B15" w:rsidRDefault="004F3B15" w:rsidP="00C174B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snapToGrid w:val="0"/>
                <w:lang w:val="es-ES_tradnl"/>
              </w:rPr>
              <w:t>Potenciar pedagógicamente al docente en el uso de estrategias de enseñanza y aprendizaje incorporando las TIC como recurso.</w:t>
            </w:r>
          </w:p>
          <w:p w:rsidR="00C174BC" w:rsidRPr="004F3B15" w:rsidRDefault="004F3B15" w:rsidP="004F3B15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snapToGrid w:val="0"/>
                <w:lang w:val="es-ES_tradnl"/>
              </w:rPr>
              <w:t>Incorporar estrategias para favorecer la evaluación auténtica.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168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Metodología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7F0DB9" w:rsidRPr="008941CB" w:rsidRDefault="007F0DB9" w:rsidP="00511FDC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/>
                <w:lang w:eastAsia="es-CL"/>
              </w:rPr>
            </w:pPr>
            <w:r w:rsidRPr="00511FDC">
              <w:rPr>
                <w:rFonts w:asciiTheme="minorHAnsi" w:hAnsiTheme="minorHAnsi" w:cstheme="minorHAnsi"/>
                <w:i/>
                <w:color w:val="000000"/>
                <w:szCs w:val="20"/>
                <w:lang w:eastAsia="es-CL"/>
              </w:rPr>
              <w:t>Sesiones teórico-prácticas, que permita un mayor dinamismo</w:t>
            </w:r>
            <w:r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, con </w:t>
            </w:r>
            <w:r w:rsidRPr="00512E44">
              <w:rPr>
                <w:rFonts w:asciiTheme="minorHAnsi" w:hAnsiTheme="minorHAnsi" w:cstheme="minorHAnsi"/>
                <w:b/>
                <w:i/>
                <w:color w:val="000000"/>
                <w:u w:val="single"/>
                <w:lang w:eastAsia="es-CL"/>
              </w:rPr>
              <w:t>énfasis en lo práctico</w:t>
            </w:r>
            <w:r>
              <w:rPr>
                <w:rFonts w:asciiTheme="minorHAnsi" w:hAnsiTheme="minorHAnsi" w:cstheme="minorHAnsi"/>
                <w:i/>
                <w:color w:val="000000"/>
                <w:lang w:eastAsia="es-CL"/>
              </w:rPr>
              <w:t>, es decir, que</w:t>
            </w: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contempl</w:t>
            </w:r>
            <w:r>
              <w:rPr>
                <w:rFonts w:asciiTheme="minorHAnsi" w:hAnsiTheme="minorHAnsi" w:cstheme="minorHAnsi"/>
                <w:i/>
                <w:color w:val="000000"/>
                <w:lang w:eastAsia="es-CL"/>
              </w:rPr>
              <w:t>e</w:t>
            </w: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actividades participativas, lúdicas, de reflexión, de análisis y de diálogo, de modo de facilitar la comprensión e internalización de los temas abordados.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57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Perfil y experiencia de los profesionales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7F0DB9" w:rsidRPr="008941CB" w:rsidRDefault="007F0DB9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Profesionales universitarios de pre y postgrado con experiencia comprobada en este tipo de relatorías.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Recursos educativos, tecnológicos, equipamientos e insumos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511FDC" w:rsidRPr="00C174BC" w:rsidRDefault="00511FDC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11FDC">
              <w:rPr>
                <w:i/>
              </w:rPr>
              <w:t xml:space="preserve">Material pedagógico digital específico para realización de actividades. </w:t>
            </w:r>
          </w:p>
          <w:p w:rsidR="00C174BC" w:rsidRPr="00C174BC" w:rsidRDefault="00C174BC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C174BC">
              <w:rPr>
                <w:rFonts w:asciiTheme="minorHAnsi" w:hAnsiTheme="minorHAnsi" w:cs="Arial"/>
                <w:i/>
                <w:szCs w:val="20"/>
              </w:rPr>
              <w:t>Apuntes, material de apoyo y bibliográfico, recursos audiovisuales.</w:t>
            </w:r>
          </w:p>
          <w:p w:rsidR="00511FDC" w:rsidRPr="00511FDC" w:rsidRDefault="00511FDC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11FDC">
              <w:rPr>
                <w:i/>
              </w:rPr>
              <w:t>Certificaci</w:t>
            </w:r>
            <w:r w:rsidRPr="00511FDC">
              <w:rPr>
                <w:rFonts w:ascii="Times New Roman" w:hAnsi="Times New Roman"/>
                <w:i/>
              </w:rPr>
              <w:t>ó</w:t>
            </w:r>
            <w:r>
              <w:rPr>
                <w:i/>
              </w:rPr>
              <w:t>n.</w:t>
            </w:r>
          </w:p>
          <w:p w:rsidR="00511FDC" w:rsidRPr="00511FDC" w:rsidRDefault="00511FDC" w:rsidP="00511FD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i/>
              </w:rPr>
              <w:t>Otros.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45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Propuesta del servicio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5E03EC" w:rsidRDefault="00C174BC" w:rsidP="00C87E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Modalidad </w:t>
            </w:r>
            <w:r w:rsidR="005E03EC">
              <w:rPr>
                <w:rFonts w:asciiTheme="minorHAnsi" w:hAnsiTheme="minorHAnsi" w:cstheme="minorHAnsi"/>
                <w:i/>
              </w:rPr>
              <w:t>presencial.</w:t>
            </w:r>
          </w:p>
          <w:p w:rsidR="00C87E49" w:rsidRPr="00A450EB" w:rsidRDefault="00C87E49" w:rsidP="00C87E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20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 xml:space="preserve"> Horas de clases presenciales, </w:t>
            </w:r>
            <w:r w:rsidRPr="00A450EB">
              <w:rPr>
                <w:rFonts w:asciiTheme="minorHAnsi" w:hAnsiTheme="minorHAnsi" w:cs="Arial"/>
                <w:i/>
                <w:szCs w:val="20"/>
              </w:rPr>
              <w:t xml:space="preserve">considerando los coffee break </w:t>
            </w:r>
            <w:r w:rsidR="00A450EB" w:rsidRPr="00A450EB">
              <w:rPr>
                <w:rFonts w:asciiTheme="minorHAnsi" w:hAnsiTheme="minorHAnsi" w:cs="Arial"/>
                <w:i/>
                <w:szCs w:val="20"/>
              </w:rPr>
              <w:t>de los 3 días, de la mañana</w:t>
            </w:r>
            <w:r w:rsidRPr="00A450EB">
              <w:rPr>
                <w:rFonts w:asciiTheme="minorHAnsi" w:hAnsiTheme="minorHAnsi" w:cs="Arial"/>
                <w:i/>
                <w:szCs w:val="20"/>
              </w:rPr>
              <w:t>.</w:t>
            </w:r>
            <w:bookmarkStart w:id="0" w:name="_GoBack"/>
            <w:bookmarkEnd w:id="0"/>
          </w:p>
          <w:p w:rsidR="002A205F" w:rsidRPr="005E03EC" w:rsidRDefault="005E03EC" w:rsidP="00C87E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279FF">
              <w:rPr>
                <w:rFonts w:asciiTheme="minorHAnsi" w:hAnsiTheme="minorHAnsi" w:cstheme="minorHAnsi"/>
                <w:i/>
              </w:rPr>
              <w:t>2 relatores con la finalidad de garantizar la atenció</w:t>
            </w:r>
            <w:r w:rsidR="00394DAD" w:rsidRPr="00A279FF">
              <w:rPr>
                <w:rFonts w:asciiTheme="minorHAnsi" w:hAnsiTheme="minorHAnsi" w:cstheme="minorHAnsi"/>
                <w:i/>
              </w:rPr>
              <w:t>n integral y efectiva del grupo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Especificaciones Administrativas:</w:t>
      </w:r>
    </w:p>
    <w:p w:rsidR="007F0DB9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Destinatario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7F0DB9" w:rsidRPr="00E34377" w:rsidRDefault="00A94970" w:rsidP="005E03EC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65</w:t>
            </w:r>
            <w:r w:rsidR="00394DAD">
              <w:rPr>
                <w:rFonts w:asciiTheme="minorHAnsi" w:hAnsiTheme="minorHAnsi" w:cstheme="minorHAnsi"/>
                <w:i/>
              </w:rPr>
              <w:t xml:space="preserve"> </w:t>
            </w:r>
            <w:r w:rsidR="005E03EC">
              <w:rPr>
                <w:rFonts w:asciiTheme="minorHAnsi" w:hAnsiTheme="minorHAnsi" w:cstheme="minorHAnsi"/>
                <w:i/>
              </w:rPr>
              <w:t>Docentes</w:t>
            </w:r>
            <w:r w:rsidR="004F3B15">
              <w:rPr>
                <w:rFonts w:asciiTheme="minorHAnsi" w:hAnsiTheme="minorHAnsi" w:cstheme="minorHAnsi"/>
                <w:i/>
              </w:rPr>
              <w:t xml:space="preserve"> de 7m</w:t>
            </w:r>
            <w:r w:rsidR="00394DAD">
              <w:rPr>
                <w:rFonts w:asciiTheme="minorHAnsi" w:hAnsiTheme="minorHAnsi" w:cstheme="minorHAnsi"/>
                <w:i/>
              </w:rPr>
              <w:t>o Básico</w:t>
            </w:r>
            <w:r w:rsidR="004F3B15">
              <w:rPr>
                <w:rFonts w:asciiTheme="minorHAnsi" w:hAnsiTheme="minorHAnsi" w:cstheme="minorHAnsi"/>
                <w:i/>
              </w:rPr>
              <w:t xml:space="preserve"> a 4to Medio.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Duración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C87E49" w:rsidRPr="00C87E49" w:rsidRDefault="00C87E49" w:rsidP="00C87E4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20 horas = 3 días, entre el 02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 xml:space="preserve"> y </w:t>
            </w:r>
            <w:r>
              <w:rPr>
                <w:rFonts w:asciiTheme="minorHAnsi" w:hAnsiTheme="minorHAnsi" w:cs="Arial"/>
                <w:i/>
                <w:szCs w:val="20"/>
              </w:rPr>
              <w:t>04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 xml:space="preserve"> de </w:t>
            </w:r>
            <w:r w:rsidR="00730B01">
              <w:rPr>
                <w:rFonts w:asciiTheme="minorHAnsi" w:hAnsiTheme="minorHAnsi" w:cs="Arial"/>
                <w:i/>
                <w:szCs w:val="20"/>
              </w:rPr>
              <w:t>enero de 2024</w:t>
            </w:r>
            <w:r>
              <w:rPr>
                <w:rFonts w:asciiTheme="minorHAnsi" w:hAnsiTheme="minorHAnsi" w:cs="Arial"/>
                <w:i/>
                <w:szCs w:val="20"/>
              </w:rPr>
              <w:t>.</w:t>
            </w:r>
          </w:p>
          <w:p w:rsidR="00F60862" w:rsidRPr="00730B01" w:rsidRDefault="00C87E49" w:rsidP="00730B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87E49">
              <w:rPr>
                <w:rFonts w:asciiTheme="minorHAnsi" w:hAnsiTheme="minorHAnsi" w:cs="Arial"/>
                <w:i/>
                <w:szCs w:val="20"/>
              </w:rPr>
              <w:t>Horari</w:t>
            </w:r>
            <w:r w:rsidR="00394DAD">
              <w:rPr>
                <w:rFonts w:asciiTheme="minorHAnsi" w:hAnsiTheme="minorHAnsi" w:cs="Arial"/>
                <w:i/>
                <w:szCs w:val="20"/>
              </w:rPr>
              <w:t>o: 08:30 a 13:00 horas y de 14:30 a 17:0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>0 horas</w:t>
            </w:r>
            <w:r w:rsidR="00730B01">
              <w:rPr>
                <w:rFonts w:asciiTheme="minorHAnsi" w:hAnsiTheme="minorHAnsi" w:cs="Arial"/>
                <w:i/>
                <w:szCs w:val="20"/>
              </w:rPr>
              <w:t xml:space="preserve"> (martes 2) y a 16:30 (miércoles 3 y jueves 4).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57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Frecuencia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30B01" w:rsidRPr="00730B01" w:rsidRDefault="00730B01" w:rsidP="00730B0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</w:t>
            </w:r>
            <w:r w:rsidR="007F0DB9">
              <w:rPr>
                <w:rFonts w:asciiTheme="minorHAnsi" w:hAnsiTheme="minorHAnsi" w:cstheme="minorHAnsi"/>
                <w:i/>
              </w:rPr>
              <w:t xml:space="preserve"> sesiones teórico/prácticas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65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Colegio Salesiano Padre José Fernández Pérez</w:t>
            </w:r>
          </w:p>
          <w:p w:rsidR="007273D9" w:rsidRPr="00730B01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Los Melíes 368, Puerto Montt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F0DB9" w:rsidRPr="00F05901" w:rsidRDefault="007F0DB9" w:rsidP="007F0DB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Certificación de competencias de los participantes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:rsidR="007F0DB9" w:rsidRPr="008941CB" w:rsidRDefault="007F0DB9" w:rsidP="007F0DB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Dossier de recursos, ya sea físico o digital.</w:t>
            </w:r>
          </w:p>
          <w:p w:rsidR="007F0DB9" w:rsidRPr="008941CB" w:rsidRDefault="00730B01" w:rsidP="00A279FF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B1AA9">
              <w:rPr>
                <w:rFonts w:asciiTheme="minorHAnsi" w:hAnsiTheme="minorHAnsi"/>
                <w:i/>
                <w:szCs w:val="20"/>
              </w:rPr>
              <w:t xml:space="preserve">Formación en </w:t>
            </w:r>
            <w:r w:rsidR="00A279FF">
              <w:rPr>
                <w:rFonts w:asciiTheme="minorHAnsi" w:hAnsiTheme="minorHAnsi"/>
                <w:i/>
                <w:szCs w:val="20"/>
              </w:rPr>
              <w:t xml:space="preserve">diversificación de </w:t>
            </w:r>
            <w:r>
              <w:rPr>
                <w:rFonts w:asciiTheme="minorHAnsi" w:hAnsiTheme="minorHAnsi"/>
                <w:i/>
                <w:szCs w:val="20"/>
              </w:rPr>
              <w:t>estrategias</w:t>
            </w:r>
            <w:r w:rsidR="00A279FF">
              <w:rPr>
                <w:rFonts w:asciiTheme="minorHAnsi" w:hAnsiTheme="minorHAnsi"/>
                <w:i/>
                <w:szCs w:val="20"/>
              </w:rPr>
              <w:t xml:space="preserve"> en el aula</w:t>
            </w:r>
            <w:r>
              <w:rPr>
                <w:rFonts w:asciiTheme="minorHAnsi" w:hAnsiTheme="minorHAnsi"/>
                <w:i/>
                <w:szCs w:val="20"/>
              </w:rPr>
              <w:t>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Pagos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0 % del valor del curs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al momento de la certificación y contra factura.</w:t>
            </w:r>
          </w:p>
        </w:tc>
      </w:tr>
    </w:tbl>
    <w:p w:rsidR="007F0DB9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7835"/>
      </w:tblGrid>
      <w:tr w:rsidR="007F0DB9" w:rsidRPr="008941CB" w:rsidTr="00297C7D">
        <w:trPr>
          <w:trHeight w:val="334"/>
        </w:trPr>
        <w:tc>
          <w:tcPr>
            <w:tcW w:w="709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II.-</w:t>
            </w:r>
          </w:p>
        </w:tc>
        <w:tc>
          <w:tcPr>
            <w:tcW w:w="284" w:type="dxa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Bases Administrativas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1.- Condiciones de propuestas</w:t>
      </w:r>
      <w:r w:rsidRPr="008941CB">
        <w:rPr>
          <w:rFonts w:asciiTheme="minorHAnsi" w:hAnsiTheme="minorHAnsi" w:cstheme="minorHAnsi"/>
          <w:i/>
          <w:sz w:val="22"/>
          <w:szCs w:val="22"/>
        </w:rPr>
        <w:t>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Las propuestas serán recibidas hasta el </w:t>
      </w:r>
      <w:r w:rsidR="007709F7">
        <w:rPr>
          <w:rFonts w:asciiTheme="minorHAnsi" w:hAnsiTheme="minorHAnsi" w:cstheme="minorHAnsi"/>
          <w:b/>
          <w:i/>
          <w:sz w:val="22"/>
          <w:szCs w:val="22"/>
          <w:u w:val="single"/>
        </w:rPr>
        <w:t>jueves 21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</w:t>
      </w:r>
      <w:r w:rsidR="007709F7">
        <w:rPr>
          <w:rFonts w:asciiTheme="minorHAnsi" w:hAnsiTheme="minorHAnsi" w:cstheme="minorHAnsi"/>
          <w:b/>
          <w:i/>
          <w:sz w:val="22"/>
          <w:szCs w:val="22"/>
          <w:u w:val="single"/>
        </w:rPr>
        <w:t>diciembre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202</w:t>
      </w:r>
      <w:r w:rsidR="007709F7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, con horario máximo a las </w:t>
      </w:r>
      <w:r w:rsidRPr="008941CB">
        <w:rPr>
          <w:rFonts w:asciiTheme="minorHAnsi" w:hAnsiTheme="minorHAnsi" w:cstheme="minorHAnsi"/>
          <w:b/>
          <w:i/>
          <w:sz w:val="22"/>
          <w:szCs w:val="22"/>
        </w:rPr>
        <w:t>17:00 horas</w:t>
      </w:r>
      <w:r w:rsidRPr="008941CB">
        <w:rPr>
          <w:rFonts w:asciiTheme="minorHAnsi" w:hAnsiTheme="minorHAnsi" w:cstheme="minorHAnsi"/>
          <w:i/>
          <w:sz w:val="22"/>
          <w:szCs w:val="22"/>
        </w:rPr>
        <w:t>., en calle Los Melíes n° 368, Puerto Montt.</w:t>
      </w:r>
    </w:p>
    <w:p w:rsidR="007F0DB9" w:rsidRPr="008941CB" w:rsidRDefault="007F0DB9" w:rsidP="007F0DB9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La oferta debe ser presentada en un sobre cerrado y con identificación (nombre de la propuesta técnica, nombre de la ATE, teléfono de contacto y correo electrónico). El sobre debe contener en su interior: 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Propuesta técnica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Propuesta económica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Anexo n° 3</w:t>
      </w:r>
    </w:p>
    <w:p w:rsidR="007F0DB9" w:rsidRPr="008941CB" w:rsidRDefault="006472FA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Currí</w:t>
      </w:r>
      <w:r w:rsidRPr="008941CB">
        <w:rPr>
          <w:rFonts w:asciiTheme="minorHAnsi" w:hAnsiTheme="minorHAnsi" w:cstheme="minorHAnsi"/>
          <w:i/>
          <w:sz w:val="22"/>
          <w:szCs w:val="22"/>
        </w:rPr>
        <w:t>culums relatores</w:t>
      </w:r>
      <w:r w:rsidR="007F0DB9">
        <w:rPr>
          <w:rFonts w:asciiTheme="minorHAnsi" w:hAnsiTheme="minorHAnsi" w:cstheme="minorHAnsi"/>
          <w:i/>
          <w:sz w:val="22"/>
          <w:szCs w:val="22"/>
        </w:rPr>
        <w:t>, certificado por la ATE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lastRenderedPageBreak/>
        <w:t>Certificado registro ATE</w:t>
      </w:r>
      <w:r>
        <w:rPr>
          <w:rFonts w:asciiTheme="minorHAnsi" w:hAnsiTheme="minorHAnsi" w:cstheme="minorHAnsi"/>
          <w:i/>
          <w:sz w:val="22"/>
          <w:szCs w:val="22"/>
        </w:rPr>
        <w:t xml:space="preserve"> de la Institución y del curso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Declaración jurada simple de Entidad no relacionada con el Colegio.</w:t>
      </w:r>
    </w:p>
    <w:p w:rsidR="007F0DB9" w:rsidRPr="008941CB" w:rsidRDefault="007F0DB9" w:rsidP="007F0DB9">
      <w:pPr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Style w:val="Hipervnculo"/>
          <w:rFonts w:asciiTheme="minorHAnsi" w:hAnsiTheme="minorHAnsi" w:cstheme="minorHAnsi"/>
          <w:i/>
          <w:sz w:val="22"/>
          <w:szCs w:val="22"/>
        </w:rPr>
      </w:pPr>
      <w:r w:rsidRPr="007709F7">
        <w:rPr>
          <w:rFonts w:asciiTheme="minorHAnsi" w:hAnsiTheme="minorHAnsi" w:cstheme="minorHAnsi"/>
          <w:i/>
          <w:sz w:val="22"/>
          <w:szCs w:val="22"/>
        </w:rPr>
        <w:t xml:space="preserve">Las consultas se pueden realizar 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entre el </w:t>
      </w:r>
      <w:r w:rsidR="007709F7">
        <w:rPr>
          <w:rFonts w:asciiTheme="minorHAnsi" w:hAnsiTheme="minorHAnsi" w:cstheme="minorHAnsi"/>
          <w:b/>
          <w:i/>
          <w:sz w:val="22"/>
          <w:szCs w:val="22"/>
        </w:rPr>
        <w:t>07 al 12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de </w:t>
      </w:r>
      <w:r w:rsidR="007709F7">
        <w:rPr>
          <w:rFonts w:asciiTheme="minorHAnsi" w:hAnsiTheme="minorHAnsi" w:cstheme="minorHAnsi"/>
          <w:b/>
          <w:i/>
          <w:sz w:val="22"/>
          <w:szCs w:val="22"/>
        </w:rPr>
        <w:t>diciembre</w:t>
      </w:r>
      <w:r w:rsidR="006472FA">
        <w:rPr>
          <w:rFonts w:asciiTheme="minorHAnsi" w:hAnsiTheme="minorHAnsi" w:cstheme="minorHAnsi"/>
          <w:b/>
          <w:i/>
          <w:sz w:val="22"/>
          <w:szCs w:val="22"/>
        </w:rPr>
        <w:t xml:space="preserve"> de 202</w:t>
      </w:r>
      <w:r w:rsidR="007709F7">
        <w:rPr>
          <w:rFonts w:asciiTheme="minorHAnsi" w:hAnsiTheme="minorHAnsi" w:cstheme="minorHAnsi"/>
          <w:b/>
          <w:i/>
          <w:sz w:val="22"/>
          <w:szCs w:val="22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al correo </w:t>
      </w:r>
      <w:hyperlink r:id="rId7" w:history="1">
        <w:r w:rsidRPr="008941CB">
          <w:rPr>
            <w:rStyle w:val="Hipervnculo"/>
            <w:rFonts w:asciiTheme="minorHAnsi" w:hAnsiTheme="minorHAnsi" w:cstheme="minorHAnsi"/>
            <w:i/>
            <w:sz w:val="22"/>
            <w:szCs w:val="22"/>
          </w:rPr>
          <w:t>propuestaspm@gmail.com</w:t>
        </w:r>
      </w:hyperlink>
    </w:p>
    <w:p w:rsidR="007F0DB9" w:rsidRPr="008941CB" w:rsidRDefault="007F0DB9" w:rsidP="007F0DB9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La apertura de los sobres y evaluación de las propuestas se realizará el día 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viernes</w:t>
      </w:r>
      <w:r w:rsidR="00AF4CB5" w:rsidRPr="000B2A66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22</w:t>
      </w:r>
      <w:r w:rsidRPr="000B2A6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diciembre</w:t>
      </w:r>
      <w:r w:rsidRPr="000B2A6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202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8941CB">
        <w:rPr>
          <w:rFonts w:asciiTheme="minorHAnsi" w:hAnsiTheme="minorHAnsi" w:cstheme="minorHAnsi"/>
          <w:i/>
          <w:sz w:val="22"/>
          <w:szCs w:val="22"/>
        </w:rPr>
        <w:t>, en las dependencias del Colegio Salesiano Padre José Fernández Pérez y los resultados se informarán vía correo electrónico a los encargados de las ATE.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Las propuestas deben incluir toda la información y documentación solicitada en los formatos señalados más adelante.</w:t>
      </w:r>
    </w:p>
    <w:p w:rsidR="007F0DB9" w:rsidRPr="008941CB" w:rsidRDefault="007F0DB9" w:rsidP="007F0D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El oferente puede incluir antecedentes y documentación anexa si considera que aportan un valor agregado al servicio requerido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2.- Aspectos Administrativos: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del proveedor: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Certificado de pertenencia al registro ATE, vigente con los servicios ATE validados por el Mineduc.</w:t>
      </w:r>
    </w:p>
    <w:p w:rsidR="007F0DB9" w:rsidRPr="008941CB" w:rsidRDefault="007F0DB9" w:rsidP="007F0D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Declaración jurada simple señalando que no es una entidad relacionada con el colegio.</w:t>
      </w:r>
    </w:p>
    <w:p w:rsidR="007F0DB9" w:rsidRPr="008941CB" w:rsidRDefault="007F0DB9" w:rsidP="007F0D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xperiencia </w:t>
      </w:r>
      <w:r>
        <w:rPr>
          <w:rFonts w:asciiTheme="minorHAnsi" w:hAnsiTheme="minorHAnsi" w:cstheme="minorHAnsi"/>
          <w:i/>
          <w:sz w:val="22"/>
          <w:szCs w:val="22"/>
        </w:rPr>
        <w:t xml:space="preserve">previa </w:t>
      </w:r>
      <w:r w:rsidRPr="008941CB">
        <w:rPr>
          <w:rFonts w:asciiTheme="minorHAnsi" w:hAnsiTheme="minorHAnsi" w:cstheme="minorHAnsi"/>
          <w:i/>
          <w:sz w:val="22"/>
          <w:szCs w:val="22"/>
        </w:rPr>
        <w:t>del o los profesionales de la entidad ATE que realizará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 la</w:t>
      </w:r>
      <w:r>
        <w:rPr>
          <w:rFonts w:asciiTheme="minorHAnsi" w:hAnsiTheme="minorHAnsi" w:cstheme="minorHAnsi"/>
          <w:i/>
          <w:sz w:val="22"/>
          <w:szCs w:val="22"/>
        </w:rPr>
        <w:t xml:space="preserve"> asesoría.</w:t>
      </w: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generales para la provisión: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714"/>
      </w:tblGrid>
      <w:tr w:rsidR="007F0DB9" w:rsidRPr="008941CB" w:rsidTr="00297C7D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Formas de pago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0 % del valor del curs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al momento de la certificación y contra factura.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714"/>
      </w:tblGrid>
      <w:tr w:rsidR="007F0DB9" w:rsidRPr="008941CB" w:rsidTr="00297C7D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Causales de término anticipado del contrato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Ausencia de relatores sin justificación previa.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714"/>
      </w:tblGrid>
      <w:tr w:rsidR="007F0DB9" w:rsidRPr="008941CB" w:rsidTr="00297C7D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Contrato de prestación de servicios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Vigencia del contrato 30 días.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3.- Evaluación de las propuestas: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3"/>
        </w:num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La comisión evaluadora: La comisión evaluadora de las propuestas estará compuesta por las siguientes personas: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Representante Legal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Rector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Coordinadora Área Pedagógica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Coordinadora Área Apoyo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Administradora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lastRenderedPageBreak/>
        <w:t xml:space="preserve">Representante del Centro de Profesores </w:t>
      </w:r>
    </w:p>
    <w:p w:rsidR="007F0DB9" w:rsidRPr="008941CB" w:rsidRDefault="007F0DB9" w:rsidP="007F0DB9">
      <w:pPr>
        <w:ind w:left="1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3"/>
        </w:num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 La ponderación de las propuestas serán las siguientes: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693"/>
      </w:tblGrid>
      <w:tr w:rsidR="007F0DB9" w:rsidRPr="008941CB" w:rsidTr="00297C7D">
        <w:trPr>
          <w:jc w:val="center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Evaluación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Ponderación</w:t>
            </w:r>
          </w:p>
        </w:tc>
      </w:tr>
      <w:tr w:rsidR="007F0DB9" w:rsidRPr="008941CB" w:rsidTr="00297C7D">
        <w:trPr>
          <w:jc w:val="center"/>
        </w:trPr>
        <w:tc>
          <w:tcPr>
            <w:tcW w:w="322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Evaluación propuesta técnica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70%</w:t>
            </w:r>
          </w:p>
        </w:tc>
      </w:tr>
      <w:tr w:rsidR="007F0DB9" w:rsidRPr="008941CB" w:rsidTr="00297C7D">
        <w:trPr>
          <w:jc w:val="center"/>
        </w:trPr>
        <w:tc>
          <w:tcPr>
            <w:tcW w:w="3227" w:type="dxa"/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Evaluación propuesta económica</w:t>
            </w:r>
          </w:p>
        </w:tc>
        <w:tc>
          <w:tcPr>
            <w:tcW w:w="2693" w:type="dxa"/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30% </w:t>
            </w:r>
          </w:p>
        </w:tc>
      </w:tr>
      <w:tr w:rsidR="007F0DB9" w:rsidRPr="008941CB" w:rsidTr="00297C7D">
        <w:trPr>
          <w:jc w:val="center"/>
        </w:trPr>
        <w:tc>
          <w:tcPr>
            <w:tcW w:w="3227" w:type="dxa"/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Evaluación total</w:t>
            </w:r>
          </w:p>
        </w:tc>
        <w:tc>
          <w:tcPr>
            <w:tcW w:w="2693" w:type="dxa"/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100%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pStyle w:val="Ttulo2"/>
      </w:pPr>
    </w:p>
    <w:p w:rsidR="00622A66" w:rsidRDefault="00622A66" w:rsidP="00622A66"/>
    <w:p w:rsidR="00622A66" w:rsidRDefault="00622A66" w:rsidP="00622A66"/>
    <w:p w:rsidR="00622A66" w:rsidRDefault="00622A66" w:rsidP="00622A66"/>
    <w:p w:rsidR="00622A66" w:rsidRDefault="00622A66" w:rsidP="00622A66"/>
    <w:p w:rsidR="00622A66" w:rsidRDefault="00622A66" w:rsidP="00622A66"/>
    <w:p w:rsidR="00622A66" w:rsidRDefault="00622A66" w:rsidP="00622A66"/>
    <w:p w:rsidR="00622A66" w:rsidRDefault="00622A66" w:rsidP="00622A66"/>
    <w:p w:rsidR="00622A66" w:rsidRDefault="00622A66" w:rsidP="00622A66"/>
    <w:p w:rsidR="00622A66" w:rsidRDefault="00622A66" w:rsidP="00622A66"/>
    <w:p w:rsidR="00622A66" w:rsidRPr="00622A66" w:rsidRDefault="00622A66" w:rsidP="00622A66"/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lastRenderedPageBreak/>
        <w:t>Pauta N°1:</w:t>
      </w:r>
    </w:p>
    <w:p w:rsidR="007F0DB9" w:rsidRPr="008941CB" w:rsidRDefault="007F0DB9" w:rsidP="007F0DB9">
      <w:pPr>
        <w:jc w:val="center"/>
        <w:rPr>
          <w:rFonts w:asciiTheme="minorHAnsi" w:eastAsia="MS Mincho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de recepción de las propuestas que serán chequeadas, en primera instancia, por la Comisión Evaluadora a la totalidad de las propuestas</w:t>
      </w:r>
    </w:p>
    <w:p w:rsidR="007F0DB9" w:rsidRPr="008941CB" w:rsidRDefault="007F0DB9" w:rsidP="007F0DB9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4"/>
        <w:gridCol w:w="1260"/>
        <w:gridCol w:w="1607"/>
        <w:gridCol w:w="1207"/>
      </w:tblGrid>
      <w:tr w:rsidR="007F0DB9" w:rsidRPr="008941CB" w:rsidTr="00297C7D">
        <w:trPr>
          <w:trHeight w:val="256"/>
        </w:trPr>
        <w:tc>
          <w:tcPr>
            <w:tcW w:w="49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DOCUMENTACIÓN</w:t>
            </w:r>
          </w:p>
        </w:tc>
        <w:tc>
          <w:tcPr>
            <w:tcW w:w="40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tbl>
            <w:tblPr>
              <w:tblW w:w="32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6"/>
            </w:tblGrid>
            <w:tr w:rsidR="007F0DB9" w:rsidRPr="008941CB" w:rsidTr="00297C7D">
              <w:trPr>
                <w:trHeight w:val="275"/>
              </w:trPr>
              <w:tc>
                <w:tcPr>
                  <w:tcW w:w="0" w:type="auto"/>
                </w:tcPr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 xml:space="preserve">           Cumple (Sí/No) Proveedor</w:t>
                  </w:r>
                </w:p>
              </w:tc>
            </w:tr>
          </w:tbl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Proveedor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1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156"/>
            </w:tblGrid>
            <w:tr w:rsidR="007F0DB9" w:rsidRPr="008941CB" w:rsidTr="00297C7D">
              <w:trPr>
                <w:trHeight w:val="199"/>
              </w:trPr>
              <w:tc>
                <w:tcPr>
                  <w:tcW w:w="0" w:type="auto"/>
                </w:tcPr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0" w:type="auto"/>
                </w:tcPr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>Proveedor</w:t>
                  </w:r>
                </w:p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>N° 2</w:t>
                  </w:r>
                </w:p>
              </w:tc>
            </w:tr>
          </w:tbl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Proveedor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3</w:t>
            </w:r>
          </w:p>
        </w:tc>
      </w:tr>
      <w:tr w:rsidR="007F0DB9" w:rsidRPr="008941CB" w:rsidTr="00297C7D">
        <w:tc>
          <w:tcPr>
            <w:tcW w:w="496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Oferta fue recibida dentro del plazo y hora máximo de recepción de ofertas.</w:t>
            </w:r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Oferta es presentada en 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sobre cerrado y con su identificación.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sobre externo de la oferta contiene en su interior: </w:t>
            </w:r>
          </w:p>
          <w:p w:rsidR="007F0DB9" w:rsidRPr="008941CB" w:rsidRDefault="007F0DB9" w:rsidP="007F0DB9">
            <w:pPr>
              <w:pStyle w:val="Default"/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Sobre 1: Propuesta Técnica </w:t>
            </w:r>
          </w:p>
          <w:p w:rsidR="007F0DB9" w:rsidRPr="008941CB" w:rsidRDefault="007F0DB9" w:rsidP="007F0DB9">
            <w:pPr>
              <w:pStyle w:val="Default"/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Sobre 2: Propuesta Económica 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 1: Propuesta técnica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 2: propuesta económica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Anexo3: Declaración de consentimiento y disponibilidad del relator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Currí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culum relatores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certificación ATE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Certificado registro 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Institución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Certificado registro 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curso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Declaración jurada simple de entidad no</w:t>
            </w:r>
          </w:p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relacionada con el colegio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</w:tbl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7835"/>
      </w:tblGrid>
      <w:tr w:rsidR="007F0DB9" w:rsidRPr="008941CB" w:rsidTr="00297C7D">
        <w:trPr>
          <w:trHeight w:val="334"/>
        </w:trPr>
        <w:tc>
          <w:tcPr>
            <w:tcW w:w="709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lastRenderedPageBreak/>
              <w:t>III.-</w:t>
            </w:r>
          </w:p>
        </w:tc>
        <w:tc>
          <w:tcPr>
            <w:tcW w:w="284" w:type="dxa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Anexos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Anexo N° 1: </w:t>
      </w:r>
    </w:p>
    <w:p w:rsidR="007F0DB9" w:rsidRPr="008941CB" w:rsidRDefault="007F0DB9" w:rsidP="007F0DB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Propuesta Técnica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1.- Antecedentes de la ATE</w:t>
      </w:r>
    </w:p>
    <w:tbl>
      <w:tblPr>
        <w:tblStyle w:val="Tablaconcuadrcula"/>
        <w:tblpPr w:leftFromText="141" w:rightFromText="141" w:vertAnchor="text" w:horzAnchor="margin" w:tblpY="99"/>
        <w:tblW w:w="9088" w:type="dxa"/>
        <w:tblLook w:val="04A0" w:firstRow="1" w:lastRow="0" w:firstColumn="1" w:lastColumn="0" w:noHBand="0" w:noVBand="1"/>
      </w:tblPr>
      <w:tblGrid>
        <w:gridCol w:w="3823"/>
        <w:gridCol w:w="5265"/>
      </w:tblGrid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Nombre de la entidad ATE </w:t>
            </w:r>
          </w:p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(persona natural o persona jurídica)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Dirección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Nombre del encargado de la propuesta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2.- Descripción del oferente ATE</w:t>
      </w:r>
    </w:p>
    <w:tbl>
      <w:tblPr>
        <w:tblStyle w:val="Tablaconcuadrcula"/>
        <w:tblpPr w:leftFromText="141" w:rightFromText="141" w:vertAnchor="text" w:horzAnchor="margin" w:tblpY="138"/>
        <w:tblW w:w="9088" w:type="dxa"/>
        <w:tblLook w:val="04A0" w:firstRow="1" w:lastRow="0" w:firstColumn="1" w:lastColumn="0" w:noHBand="0" w:noVBand="1"/>
      </w:tblPr>
      <w:tblGrid>
        <w:gridCol w:w="3823"/>
        <w:gridCol w:w="5265"/>
      </w:tblGrid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Descripción de la entidad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Características de su personalidad jurídica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Años de vigencia como ATE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3.- Trayectoria y experiencia ATE: 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Proporcione la siguiente información relativa a la experiencia de la ATE en los últimos años, que sea relevante para la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8"/>
        <w:gridCol w:w="1408"/>
        <w:gridCol w:w="1409"/>
        <w:gridCol w:w="1378"/>
        <w:gridCol w:w="1546"/>
        <w:gridCol w:w="1869"/>
      </w:tblGrid>
      <w:tr w:rsidR="007F0DB9" w:rsidRPr="008941CB" w:rsidTr="00297C7D">
        <w:trPr>
          <w:trHeight w:val="1284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del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Institución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educativa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contratante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Tipos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actividades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contratadas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Fecha de inicio y término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Evaluaciones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Referencias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contacto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(Nombre,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teléfono, correo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electrónico)</w:t>
            </w:r>
          </w:p>
        </w:tc>
      </w:tr>
      <w:tr w:rsidR="007F0DB9" w:rsidRPr="008941CB" w:rsidTr="00297C7D">
        <w:tc>
          <w:tcPr>
            <w:tcW w:w="124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24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4.- Propuesta técnica y Plan de Ejecución: 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está constituida por la descripción y planificación de la prestación que se ofrece, para responder al servicio requerido por el sostenedor y la comunidad educativa del establecimiento.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 de servicio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tabs>
                <w:tab w:val="left" w:pos="1470"/>
                <w:tab w:val="center" w:pos="2136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ab/>
            </w: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ab/>
              <w:t>Capacitación</w:t>
            </w: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Fechas De Ejecución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2E6D5F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Inicio: martes 02 de 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enero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202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4</w:t>
            </w:r>
          </w:p>
          <w:p w:rsidR="007F0DB9" w:rsidRPr="008941CB" w:rsidRDefault="007F0DB9" w:rsidP="000B71FA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Término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: jueves</w:t>
            </w:r>
            <w:r w:rsidR="002E6D5F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04</w:t>
            </w:r>
            <w:r w:rsidR="002E6D5F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enero</w:t>
            </w:r>
            <w:r w:rsidR="002E6D5F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202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4</w:t>
            </w: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Antecedentes y fundamentación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Características generales del servicio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Contraparte Técnica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Objetivo generales y específicos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Hitos y actividades de seguimiento y monitoreo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Otros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lastRenderedPageBreak/>
        <w:t>5.- Planificación del servicio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"/>
        <w:gridCol w:w="1042"/>
        <w:gridCol w:w="1191"/>
        <w:gridCol w:w="1225"/>
        <w:gridCol w:w="1157"/>
        <w:gridCol w:w="808"/>
        <w:gridCol w:w="1346"/>
        <w:gridCol w:w="1163"/>
      </w:tblGrid>
      <w:tr w:rsidR="007F0DB9" w:rsidRPr="008941CB" w:rsidTr="00297C7D"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Módulo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Objetivos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Contenidos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específicos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Actividades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Recursos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educativos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y otros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Fechas /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horas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Metodología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Tipos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6.- Carta Gantt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 xml:space="preserve">Incorporar </w:t>
      </w: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C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arta Gantt para monitorear el proceso, que incluya la realización de la capacitación, evaluaciones, entrega de informes, seguimientos, otros.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7.- Equipo de relatores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2112"/>
        <w:gridCol w:w="2245"/>
        <w:gridCol w:w="2447"/>
      </w:tblGrid>
      <w:tr w:rsidR="007F0DB9" w:rsidRPr="008941CB" w:rsidTr="00297C7D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del profesional</w:t>
            </w:r>
          </w:p>
        </w:tc>
        <w:tc>
          <w:tcPr>
            <w:tcW w:w="2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Profesión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Rol que cumple en 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Funciones, actividades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y/o contenidos que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desarrollará o abordará</w:t>
            </w:r>
          </w:p>
        </w:tc>
      </w:tr>
      <w:tr w:rsidR="007F0DB9" w:rsidRPr="008941CB" w:rsidTr="00297C7D">
        <w:tc>
          <w:tcPr>
            <w:tcW w:w="237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376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11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8.- Currículum y antecedentes académicos de los profesionales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Incorporar el currículum de todos los profesionales que participarán de la implementación de la propuesta.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2: </w:t>
      </w:r>
    </w:p>
    <w:p w:rsidR="007F0DB9" w:rsidRPr="008941CB" w:rsidRDefault="007F0DB9" w:rsidP="007F0DB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Propuesta Económica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DE LA PRESTACION: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FECHA: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00"/>
        <w:gridCol w:w="2384"/>
        <w:gridCol w:w="2028"/>
      </w:tblGrid>
      <w:tr w:rsidR="007F0DB9" w:rsidRPr="008941CB" w:rsidTr="00297C7D">
        <w:trPr>
          <w:trHeight w:val="300"/>
        </w:trPr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Valor hora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Cantidad total de horas</w:t>
            </w:r>
          </w:p>
        </w:tc>
        <w:tc>
          <w:tcPr>
            <w:tcW w:w="2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Costo total</w:t>
            </w:r>
          </w:p>
        </w:tc>
      </w:tr>
      <w:tr w:rsidR="007F0DB9" w:rsidRPr="008941CB" w:rsidTr="00297C7D">
        <w:tc>
          <w:tcPr>
            <w:tcW w:w="2244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06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tabs>
          <w:tab w:val="left" w:pos="6180"/>
        </w:tabs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                                                                                          Valor Total + IVA: ________________________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Forma de pago: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de la ATE: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y cargo del firmante</w:t>
      </w:r>
      <w: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Información de contacto</w:t>
      </w:r>
      <w: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:</w:t>
      </w:r>
    </w:p>
    <w:p w:rsidR="007F0DB9" w:rsidRPr="008941CB" w:rsidRDefault="007F0DB9" w:rsidP="007F0DB9">
      <w:pPr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3: 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Declaración de Consentimiento y Disponibilidad del Relator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7F0DB9" w:rsidRPr="008941CB" w:rsidTr="00297C7D">
        <w:trPr>
          <w:trHeight w:val="2723"/>
        </w:trPr>
        <w:tc>
          <w:tcPr>
            <w:tcW w:w="9233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  <w:t>Declaración: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___________________________                                       _______________________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       Firma asesor ATE                                                          Fecha firma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___________________________                           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_______________________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     Firma representante ATE                                                   Fecha firma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tabs>
          <w:tab w:val="left" w:pos="1275"/>
        </w:tabs>
        <w:rPr>
          <w:rFonts w:asciiTheme="minorHAns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4: </w:t>
      </w: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Criterios de Evaluación de la Propuesta Técnica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4022"/>
        <w:gridCol w:w="2204"/>
        <w:gridCol w:w="2212"/>
      </w:tblGrid>
      <w:tr w:rsidR="007F0DB9" w:rsidRPr="008941CB" w:rsidTr="00297C7D">
        <w:tc>
          <w:tcPr>
            <w:tcW w:w="4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Criterios de evaluación de la propuesta técnica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total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Porcentaje</w:t>
            </w:r>
          </w:p>
        </w:tc>
      </w:tr>
      <w:tr w:rsidR="007F0DB9" w:rsidRPr="008941CB" w:rsidTr="00297C7D">
        <w:tc>
          <w:tcPr>
            <w:tcW w:w="392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40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Experiencia de la entidad ATE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Metodología, enfoque y plan de ejecución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Experiencia de los profesionales de la ATE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Recursos educativos, tecnológicos, equipamiento, insumos, etc.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Evaluación de otros sostenedores y/o directores de establecimientos educacionales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10%</w:t>
            </w:r>
          </w:p>
        </w:tc>
      </w:tr>
      <w:tr w:rsidR="007F0DB9" w:rsidRPr="008941CB" w:rsidTr="00297C7D">
        <w:tc>
          <w:tcPr>
            <w:tcW w:w="392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4096" w:type="dxa"/>
          </w:tcPr>
          <w:p w:rsidR="007F0DB9" w:rsidRPr="008941CB" w:rsidRDefault="007F0DB9" w:rsidP="00297C7D">
            <w:pPr>
              <w:ind w:firstLine="708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  <w:t>Total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  <w:t>100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  <w:t>100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</w:tbl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5: </w:t>
      </w:r>
    </w:p>
    <w:p w:rsidR="007F0DB9" w:rsidRPr="008941CB" w:rsidRDefault="007F0DB9" w:rsidP="007F0DB9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Criterios de Evaluación de la Propuesta Económica</w:t>
      </w:r>
    </w:p>
    <w:p w:rsidR="007F0DB9" w:rsidRPr="008941CB" w:rsidRDefault="007F0DB9" w:rsidP="007F0DB9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01"/>
        <w:gridCol w:w="2204"/>
        <w:gridCol w:w="2214"/>
      </w:tblGrid>
      <w:tr w:rsidR="007F0DB9" w:rsidRPr="008941CB" w:rsidTr="00297C7D"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proveedor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Valor total del 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máximo a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asignar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Forma de cálculo del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(Precio más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económico / precio en evaluación, el resultado se multiplica x Puntaje máximo a asignar 100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Pts.</w:t>
            </w:r>
          </w:p>
        </w:tc>
      </w:tr>
      <w:tr w:rsidR="007F0DB9" w:rsidRPr="008941CB" w:rsidTr="00297C7D"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1</w:t>
            </w:r>
          </w:p>
        </w:tc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2</w:t>
            </w:r>
          </w:p>
        </w:tc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3</w:t>
            </w:r>
          </w:p>
        </w:tc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4</w:t>
            </w:r>
          </w:p>
        </w:tc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6: 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Pauta de Evaluación Final</w:t>
      </w: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4"/>
        <w:gridCol w:w="1466"/>
        <w:gridCol w:w="1482"/>
        <w:gridCol w:w="1466"/>
        <w:gridCol w:w="1483"/>
        <w:gridCol w:w="1467"/>
      </w:tblGrid>
      <w:tr w:rsidR="007F0DB9" w:rsidRPr="008941CB" w:rsidTr="00297C7D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 del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técnica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técnico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(70%)</w: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económica</w:t>
            </w:r>
          </w:p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económica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(30%)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Ponderado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Final</w:t>
            </w:r>
          </w:p>
        </w:tc>
      </w:tr>
      <w:tr w:rsidR="007F0DB9" w:rsidRPr="008941CB" w:rsidTr="00297C7D">
        <w:tc>
          <w:tcPr>
            <w:tcW w:w="1496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1</w:t>
            </w: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2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3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4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5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sz w:val="22"/>
          <w:szCs w:val="22"/>
          <w:lang w:val="es-CL" w:eastAsia="es-CL"/>
        </w:rPr>
        <w:t xml:space="preserve"> </w:t>
      </w: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Puerto Montt; </w:t>
      </w:r>
      <w:r w:rsidR="006C36A4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05</w:t>
      </w:r>
      <w: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de </w:t>
      </w:r>
      <w:r w:rsidR="006C36A4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diciembre de 2023</w:t>
      </w:r>
    </w:p>
    <w:p w:rsidR="00AA56CE" w:rsidRDefault="00AA56CE"/>
    <w:sectPr w:rsidR="00AA56CE" w:rsidSect="00297C7D">
      <w:headerReference w:type="default" r:id="rId8"/>
      <w:footerReference w:type="default" r:id="rId9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C1" w:rsidRDefault="00D67DC1">
      <w:r>
        <w:separator/>
      </w:r>
    </w:p>
  </w:endnote>
  <w:endnote w:type="continuationSeparator" w:id="0">
    <w:p w:rsidR="00D67DC1" w:rsidRDefault="00D6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7D" w:rsidRDefault="00297C7D" w:rsidP="00297C7D">
    <w:pPr>
      <w:pStyle w:val="Piedepgina"/>
      <w:pBdr>
        <w:bottom w:val="single" w:sz="12" w:space="1" w:color="auto"/>
      </w:pBdr>
      <w:rPr>
        <w:b/>
        <w:i/>
        <w:color w:val="323E4F" w:themeColor="text2" w:themeShade="BF"/>
        <w:sz w:val="22"/>
        <w:szCs w:val="22"/>
        <w:lang w:val="es-CL"/>
      </w:rPr>
    </w:pPr>
  </w:p>
  <w:p w:rsidR="00297C7D" w:rsidRPr="00757247" w:rsidRDefault="00297C7D" w:rsidP="00297C7D">
    <w:pPr>
      <w:pStyle w:val="Piedepgina"/>
      <w:jc w:val="center"/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</w:pPr>
    <w:r w:rsidRPr="00757247"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  <w:t>www.salesianospuertomontt.cl        twitter @</w:t>
    </w:r>
    <w:proofErr w:type="spellStart"/>
    <w:r w:rsidRPr="00757247"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  <w:t>salesianospm</w:t>
    </w:r>
    <w:proofErr w:type="spellEnd"/>
    <w:r w:rsidRPr="00757247"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  <w:t xml:space="preserve">      e-mail: propuestaspm@gmail.com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C1" w:rsidRDefault="00D67DC1">
      <w:r>
        <w:separator/>
      </w:r>
    </w:p>
  </w:footnote>
  <w:footnote w:type="continuationSeparator" w:id="0">
    <w:p w:rsidR="00D67DC1" w:rsidRDefault="00D6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7D" w:rsidRDefault="00297C7D" w:rsidP="00297C7D">
    <w:pPr>
      <w:pStyle w:val="Encabezado"/>
      <w:ind w:right="-96"/>
      <w:jc w:val="right"/>
      <w:rPr>
        <w:rFonts w:ascii="Tahoma" w:hAnsi="Tahoma"/>
        <w:sz w:val="18"/>
        <w:lang w:val="es-MX"/>
      </w:rPr>
    </w:pPr>
    <w:bookmarkStart w:id="1" w:name="OLE_LINK1"/>
    <w:r>
      <w:t xml:space="preserve"> </w:t>
    </w:r>
  </w:p>
  <w:bookmarkEnd w:id="1"/>
  <w:p w:rsidR="00297C7D" w:rsidRPr="00780FD6" w:rsidRDefault="00297C7D" w:rsidP="00297C7D">
    <w:pPr>
      <w:pStyle w:val="Encabezado"/>
      <w:jc w:val="right"/>
      <w:rPr>
        <w:rFonts w:asciiTheme="minorHAnsi" w:hAnsiTheme="minorHAnsi" w:cstheme="minorHAnsi"/>
        <w:b/>
        <w:color w:val="323E4F" w:themeColor="text2" w:themeShade="BF"/>
        <w:sz w:val="20"/>
        <w:szCs w:val="20"/>
      </w:rPr>
    </w:pPr>
    <w:r w:rsidRPr="00C72F3D">
      <w:rPr>
        <w:noProof/>
        <w:lang w:val="es-CL" w:eastAsia="es-CL"/>
      </w:rPr>
      <w:drawing>
        <wp:inline distT="0" distB="0" distL="0" distR="0" wp14:anchorId="524EF6C0" wp14:editId="3A5CF74C">
          <wp:extent cx="5612130" cy="702703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0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E90"/>
    <w:multiLevelType w:val="hybridMultilevel"/>
    <w:tmpl w:val="3926E1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6D5D"/>
    <w:multiLevelType w:val="hybridMultilevel"/>
    <w:tmpl w:val="A2D8B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2A90"/>
    <w:multiLevelType w:val="hybridMultilevel"/>
    <w:tmpl w:val="22C8D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65F"/>
    <w:multiLevelType w:val="hybridMultilevel"/>
    <w:tmpl w:val="76645F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6A67"/>
    <w:multiLevelType w:val="hybridMultilevel"/>
    <w:tmpl w:val="7820DEF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329"/>
    <w:multiLevelType w:val="hybridMultilevel"/>
    <w:tmpl w:val="7506F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52DB"/>
    <w:multiLevelType w:val="hybridMultilevel"/>
    <w:tmpl w:val="2BBC3D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2045B"/>
    <w:multiLevelType w:val="hybridMultilevel"/>
    <w:tmpl w:val="AC20FC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2182"/>
    <w:multiLevelType w:val="hybridMultilevel"/>
    <w:tmpl w:val="64301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0FD0"/>
    <w:multiLevelType w:val="hybridMultilevel"/>
    <w:tmpl w:val="4882361E"/>
    <w:lvl w:ilvl="0" w:tplc="340A0017">
      <w:start w:val="1"/>
      <w:numFmt w:val="lowerLetter"/>
      <w:lvlText w:val="%1)"/>
      <w:lvlJc w:val="left"/>
      <w:pPr>
        <w:ind w:left="426" w:hanging="360"/>
      </w:p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D222473"/>
    <w:multiLevelType w:val="hybridMultilevel"/>
    <w:tmpl w:val="EB9C4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07B4"/>
    <w:multiLevelType w:val="hybridMultilevel"/>
    <w:tmpl w:val="E3A60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7C6"/>
    <w:multiLevelType w:val="hybridMultilevel"/>
    <w:tmpl w:val="ADF4E1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B2A8D"/>
    <w:multiLevelType w:val="hybridMultilevel"/>
    <w:tmpl w:val="3EFC9E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487759"/>
    <w:multiLevelType w:val="hybridMultilevel"/>
    <w:tmpl w:val="980216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B9"/>
    <w:rsid w:val="000B2A66"/>
    <w:rsid w:val="000B71FA"/>
    <w:rsid w:val="001C340A"/>
    <w:rsid w:val="00297C7D"/>
    <w:rsid w:val="002A205F"/>
    <w:rsid w:val="002E6D5F"/>
    <w:rsid w:val="00394DAD"/>
    <w:rsid w:val="003D3119"/>
    <w:rsid w:val="003F5EC9"/>
    <w:rsid w:val="0045612D"/>
    <w:rsid w:val="00497637"/>
    <w:rsid w:val="004F3B15"/>
    <w:rsid w:val="00511FDC"/>
    <w:rsid w:val="0051701F"/>
    <w:rsid w:val="00560ABF"/>
    <w:rsid w:val="00582A73"/>
    <w:rsid w:val="005E03EC"/>
    <w:rsid w:val="00622A66"/>
    <w:rsid w:val="006472FA"/>
    <w:rsid w:val="006C36A4"/>
    <w:rsid w:val="007273D9"/>
    <w:rsid w:val="00730B01"/>
    <w:rsid w:val="00755399"/>
    <w:rsid w:val="007709F7"/>
    <w:rsid w:val="007F0DB9"/>
    <w:rsid w:val="009B7357"/>
    <w:rsid w:val="00A279FF"/>
    <w:rsid w:val="00A450EB"/>
    <w:rsid w:val="00A94970"/>
    <w:rsid w:val="00AA56CE"/>
    <w:rsid w:val="00AF4CB5"/>
    <w:rsid w:val="00B3443A"/>
    <w:rsid w:val="00B51A92"/>
    <w:rsid w:val="00B52448"/>
    <w:rsid w:val="00B5374B"/>
    <w:rsid w:val="00B97ACD"/>
    <w:rsid w:val="00C174BC"/>
    <w:rsid w:val="00C5262B"/>
    <w:rsid w:val="00C805D3"/>
    <w:rsid w:val="00C87E49"/>
    <w:rsid w:val="00CC10B6"/>
    <w:rsid w:val="00CD6D3E"/>
    <w:rsid w:val="00D67DC1"/>
    <w:rsid w:val="00EC1CC7"/>
    <w:rsid w:val="00ED4362"/>
    <w:rsid w:val="00F10668"/>
    <w:rsid w:val="00F12BFB"/>
    <w:rsid w:val="00F32608"/>
    <w:rsid w:val="00F60862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F0AF"/>
  <w15:chartTrackingRefBased/>
  <w15:docId w15:val="{1B1734CB-3559-4177-B7DC-D683EDB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0D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nhideWhenUsed/>
    <w:rsid w:val="007F0D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0D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F0D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0D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F0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7F0DB9"/>
    <w:rPr>
      <w:color w:val="0000FF"/>
      <w:u w:val="single"/>
    </w:rPr>
  </w:style>
  <w:style w:type="paragraph" w:styleId="Prrafodelista">
    <w:name w:val="List Paragraph"/>
    <w:basedOn w:val="Normal"/>
    <w:qFormat/>
    <w:rsid w:val="007F0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7F0D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rsid w:val="00C87E4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87E4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uestas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12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27</cp:revision>
  <dcterms:created xsi:type="dcterms:W3CDTF">2022-06-15T12:58:00Z</dcterms:created>
  <dcterms:modified xsi:type="dcterms:W3CDTF">2023-12-05T18:17:00Z</dcterms:modified>
</cp:coreProperties>
</file>